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75" w:rsidRPr="00A14375" w:rsidRDefault="00A14375" w:rsidP="00A14375">
      <w:pPr>
        <w:shd w:val="clear" w:color="auto" w:fill="FFFFFF"/>
        <w:spacing w:before="270" w:after="300"/>
        <w:ind w:firstLine="0"/>
        <w:textAlignment w:val="baseline"/>
        <w:outlineLvl w:val="1"/>
        <w:rPr>
          <w:rFonts w:ascii="Arial" w:eastAsia="Times New Roman" w:hAnsi="Arial" w:cs="Arial"/>
          <w:caps/>
          <w:color w:val="333333"/>
          <w:sz w:val="35"/>
          <w:szCs w:val="35"/>
          <w:lang w:eastAsia="cs-CZ"/>
        </w:rPr>
      </w:pPr>
      <w:r w:rsidRPr="00A14375">
        <w:rPr>
          <w:rFonts w:ascii="Arial" w:eastAsia="Times New Roman" w:hAnsi="Arial" w:cs="Arial"/>
          <w:caps/>
          <w:color w:val="333333"/>
          <w:sz w:val="35"/>
          <w:szCs w:val="35"/>
          <w:lang w:eastAsia="cs-CZ"/>
        </w:rPr>
        <w:t>THE POWER BOX</w:t>
      </w:r>
    </w:p>
    <w:p w:rsidR="00A14375" w:rsidRPr="00A14375" w:rsidRDefault="00A14375" w:rsidP="00A14375">
      <w:pPr>
        <w:shd w:val="clear" w:color="auto" w:fill="FFFFFF"/>
        <w:spacing w:after="135" w:line="270" w:lineRule="atLeast"/>
        <w:ind w:firstLine="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Box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holds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 150W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supply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which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gives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window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display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safe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light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entensity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.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Better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designed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and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more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secure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than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supply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's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esthétic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melds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into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all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decors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and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can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be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mounted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onto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wall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Box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must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be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installed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least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50cm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from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floor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to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ensure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proper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ventilation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This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why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recommend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mounting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to a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wall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.</w:t>
      </w:r>
    </w:p>
    <w:p w:rsidR="00A14375" w:rsidRPr="00A14375" w:rsidRDefault="00A14375" w:rsidP="00A14375">
      <w:pPr>
        <w:shd w:val="clear" w:color="auto" w:fill="FFFFFF"/>
        <w:spacing w:after="135" w:line="270" w:lineRule="atLeast"/>
        <w:ind w:firstLine="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</w:pP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Its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'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insulation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protected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from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surge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and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overheating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. In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case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that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tension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goes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above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220V,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that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temperature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too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high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or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that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short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circuit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occurs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supply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shuts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down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. In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addition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,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Box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protects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against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surges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.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If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voltage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from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source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higher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than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150W,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Box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will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only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supply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150W.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Box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is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equiped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with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a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switch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which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allows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you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to set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the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power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supply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to a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lower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 xml:space="preserve"> </w:t>
      </w:r>
      <w:proofErr w:type="spellStart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voltage</w:t>
      </w:r>
      <w:proofErr w:type="spellEnd"/>
      <w:r w:rsidRPr="00A14375">
        <w:rPr>
          <w:rFonts w:ascii="Verdana" w:eastAsia="Times New Roman" w:hAnsi="Verdana" w:cs="Times New Roman"/>
          <w:color w:val="333333"/>
          <w:sz w:val="20"/>
          <w:szCs w:val="20"/>
          <w:lang w:eastAsia="cs-CZ"/>
        </w:rPr>
        <w:t>.</w:t>
      </w:r>
    </w:p>
    <w:p w:rsidR="00A3451A" w:rsidRDefault="00A3451A"/>
    <w:sectPr w:rsidR="00A3451A" w:rsidSect="00A3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375"/>
    <w:rsid w:val="0082296F"/>
    <w:rsid w:val="00A14375"/>
    <w:rsid w:val="00A3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51A"/>
  </w:style>
  <w:style w:type="paragraph" w:styleId="Nadpis2">
    <w:name w:val="heading 2"/>
    <w:basedOn w:val="Normln"/>
    <w:link w:val="Nadpis2Char"/>
    <w:uiPriority w:val="9"/>
    <w:qFormat/>
    <w:rsid w:val="00A143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43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43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Tynka</dc:creator>
  <cp:lastModifiedBy>Tynka</cp:lastModifiedBy>
  <cp:revision>1</cp:revision>
  <dcterms:created xsi:type="dcterms:W3CDTF">2018-01-05T13:38:00Z</dcterms:created>
  <dcterms:modified xsi:type="dcterms:W3CDTF">2018-01-05T13:39:00Z</dcterms:modified>
</cp:coreProperties>
</file>